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4A" w:rsidRDefault="00C709F0">
      <w:pPr>
        <w:pStyle w:val="Heading3"/>
        <w:shd w:val="clear" w:color="auto" w:fill="000000"/>
        <w:rPr>
          <w:b w:val="0"/>
          <w:bCs w:val="0"/>
          <w:color w:val="FFFFFF"/>
          <w:sz w:val="30"/>
        </w:rPr>
      </w:pPr>
      <w:r>
        <w:rPr>
          <w:b w:val="0"/>
          <w:bCs w:val="0"/>
          <w:color w:val="FFFFFF"/>
          <w:sz w:val="30"/>
          <w:highlight w:val="black"/>
        </w:rPr>
        <w:t>Practical ideas of things we can do to be more evangelistic:</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t>Make list of lost friends and relatives and pray for opportunities to sow (teach) God’s Word to them.</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t xml:space="preserve">Solicit others to pray with you for your contacts. </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t>Send out tracts in mail or insert with bill payments.</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t xml:space="preserve">Have stickers made to seal the envelopes with Bible message to use in sending out correspondence. </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t>Leave Bible teaching materials &amp; tracts in “boring” locations around town for people to read.</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t>Carry Bible with you and read it during down time of the day. That will cause people to approach you with questions.</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t xml:space="preserve">Write letters to friends and relatives showing the directions to heaven. (Hand written notes are more personal and effective than computer generated. Many times this is the only way you can teach your relatives due to the volatile nature of many worldly families.) </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t>Write quick, positive, simple notes. You can write them to members needing exhortations and especially to visitors. If visitors are contacted quickly, within two days of their visit, a very high percentage will return, (Col. 4:6).</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t xml:space="preserve">Use the language of James 4 and say “Lord willing” even to people of the world. It may cause opportunities for a conversation about the pending return of the Lord and heaven as a desired home. </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t xml:space="preserve">Share heartfelt, sincere recommendations to your friends about the local congregation where you meet. Invite them to come to services with you. This is probably one of the most fruitful things one can do. Make a list of the greatest characteristics about the congregation where you serve in God’s kingdom. Keep this list in mind.  Review it often. Opportunity to share this information with others will come. By reviewing these things, you will be ready to recommend the local flock. They will come to see if you are right. </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t xml:space="preserve">Hand out tracts and materials to people you meet at public events like flea markets, yard sales, recreational events, or even denominational public assembly places. </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t>Distribute Bible correspondence courses or flyers on doors of apartments where permitted, on car windows, etc.</w:t>
      </w:r>
    </w:p>
    <w:p w:rsidR="0080124A" w:rsidRDefault="00DA4E2F">
      <w:pPr>
        <w:numPr>
          <w:ilvl w:val="0"/>
          <w:numId w:val="2"/>
        </w:numPr>
        <w:tabs>
          <w:tab w:val="clear" w:pos="720"/>
          <w:tab w:val="num" w:pos="540"/>
        </w:tabs>
        <w:spacing w:after="120"/>
        <w:ind w:hanging="540"/>
        <w:rPr>
          <w:rFonts w:ascii="Arial" w:hAnsi="Arial" w:cs="Arial"/>
          <w:sz w:val="24"/>
        </w:rPr>
      </w:pPr>
      <w:r>
        <w:rPr>
          <w:rFonts w:ascii="Arial" w:hAnsi="Arial" w:cs="Arial"/>
          <w:sz w:val="24"/>
        </w:rPr>
        <w:t>Give away recordings</w:t>
      </w:r>
      <w:r w:rsidR="00C709F0">
        <w:rPr>
          <w:rFonts w:ascii="Arial" w:hAnsi="Arial" w:cs="Arial"/>
          <w:sz w:val="24"/>
        </w:rPr>
        <w:t xml:space="preserve"> of messages to people. They cost less than many tracts.</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t>Give God the glory. Our obedience to God’s Word many times shows an uncommon character.  (</w:t>
      </w:r>
      <w:proofErr w:type="gramStart"/>
      <w:r>
        <w:rPr>
          <w:rFonts w:ascii="Arial" w:hAnsi="Arial" w:cs="Arial"/>
          <w:sz w:val="24"/>
        </w:rPr>
        <w:t>e.g</w:t>
      </w:r>
      <w:proofErr w:type="gramEnd"/>
      <w:r>
        <w:rPr>
          <w:rFonts w:ascii="Arial" w:hAnsi="Arial" w:cs="Arial"/>
          <w:sz w:val="24"/>
        </w:rPr>
        <w:t xml:space="preserve">. honesty, selflessness, assembling for all the services, our service to others, the fruit of Spirit, etc.) These many times are noticed and will be commended. When this occurs, we have been blessed with an opportunity to “let the light shine” pointing them to God, (Matthew 5:16). We must remember to give God the glory and credit. To fail in this will call upon us the same kind of punishment that Moses received. </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t xml:space="preserve">Generate Bible discussions with people you meet and know – notice when people are stressed due to some change that has occurred in their lives or some recent pain that has happened to them.  Point out to them that God’s Word offers solutions. </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lastRenderedPageBreak/>
        <w:t>Service your visitors. When a visitor comes into your assembly, they should be considered as precious as gold. You may not observe much of their interest. But as in an</w:t>
      </w:r>
      <w:r w:rsidR="00D96298">
        <w:rPr>
          <w:rFonts w:ascii="Arial" w:hAnsi="Arial" w:cs="Arial"/>
          <w:sz w:val="24"/>
        </w:rPr>
        <w:t xml:space="preserve"> iceberg only 10% is shown and </w:t>
      </w:r>
      <w:r>
        <w:rPr>
          <w:rFonts w:ascii="Arial" w:hAnsi="Arial" w:cs="Arial"/>
          <w:sz w:val="24"/>
        </w:rPr>
        <w:t xml:space="preserve">90% is below the surface, 90% of their interest is not readily visible. They desire to know certain things about you. You should and must give </w:t>
      </w:r>
      <w:proofErr w:type="gramStart"/>
      <w:r>
        <w:rPr>
          <w:rFonts w:ascii="Arial" w:hAnsi="Arial" w:cs="Arial"/>
          <w:sz w:val="24"/>
        </w:rPr>
        <w:t>them</w:t>
      </w:r>
      <w:proofErr w:type="gramEnd"/>
      <w:r>
        <w:rPr>
          <w:rFonts w:ascii="Arial" w:hAnsi="Arial" w:cs="Arial"/>
          <w:sz w:val="24"/>
        </w:rPr>
        <w:t xml:space="preserve"> answers to their questions.  They want to know information about 5 areas:</w:t>
      </w:r>
    </w:p>
    <w:p w:rsidR="0080124A" w:rsidRDefault="00C709F0">
      <w:pPr>
        <w:numPr>
          <w:ilvl w:val="1"/>
          <w:numId w:val="2"/>
        </w:numPr>
        <w:tabs>
          <w:tab w:val="num" w:pos="540"/>
        </w:tabs>
        <w:spacing w:after="120"/>
        <w:ind w:hanging="540"/>
        <w:rPr>
          <w:rFonts w:ascii="Arial" w:hAnsi="Arial" w:cs="Arial"/>
          <w:sz w:val="24"/>
        </w:rPr>
      </w:pPr>
      <w:r>
        <w:rPr>
          <w:rFonts w:ascii="Arial" w:hAnsi="Arial" w:cs="Arial"/>
          <w:sz w:val="24"/>
        </w:rPr>
        <w:t>Acceptance – Would I fit in and be accepted here?</w:t>
      </w:r>
    </w:p>
    <w:p w:rsidR="0080124A" w:rsidRDefault="00C709F0">
      <w:pPr>
        <w:numPr>
          <w:ilvl w:val="1"/>
          <w:numId w:val="2"/>
        </w:numPr>
        <w:tabs>
          <w:tab w:val="num" w:pos="540"/>
        </w:tabs>
        <w:spacing w:after="120"/>
        <w:ind w:hanging="540"/>
        <w:rPr>
          <w:rFonts w:ascii="Arial" w:hAnsi="Arial" w:cs="Arial"/>
          <w:sz w:val="24"/>
        </w:rPr>
      </w:pPr>
      <w:r>
        <w:rPr>
          <w:rFonts w:ascii="Arial" w:hAnsi="Arial" w:cs="Arial"/>
          <w:sz w:val="24"/>
        </w:rPr>
        <w:t>Friendships – Does anybody here want to know me?</w:t>
      </w:r>
    </w:p>
    <w:p w:rsidR="0080124A" w:rsidRDefault="00C709F0">
      <w:pPr>
        <w:numPr>
          <w:ilvl w:val="1"/>
          <w:numId w:val="2"/>
        </w:numPr>
        <w:tabs>
          <w:tab w:val="num" w:pos="540"/>
        </w:tabs>
        <w:spacing w:after="120"/>
        <w:ind w:hanging="540"/>
        <w:rPr>
          <w:rFonts w:ascii="Arial" w:hAnsi="Arial" w:cs="Arial"/>
          <w:sz w:val="24"/>
        </w:rPr>
      </w:pPr>
      <w:r>
        <w:rPr>
          <w:rFonts w:ascii="Arial" w:hAnsi="Arial" w:cs="Arial"/>
          <w:sz w:val="24"/>
        </w:rPr>
        <w:t xml:space="preserve">Value – Would I be needed and of some value to this congregation? </w:t>
      </w:r>
    </w:p>
    <w:p w:rsidR="0080124A" w:rsidRDefault="00C709F0">
      <w:pPr>
        <w:numPr>
          <w:ilvl w:val="1"/>
          <w:numId w:val="2"/>
        </w:numPr>
        <w:tabs>
          <w:tab w:val="num" w:pos="540"/>
        </w:tabs>
        <w:spacing w:after="120"/>
        <w:ind w:hanging="540"/>
        <w:rPr>
          <w:rFonts w:ascii="Arial" w:hAnsi="Arial" w:cs="Arial"/>
          <w:sz w:val="24"/>
        </w:rPr>
      </w:pPr>
      <w:r>
        <w:rPr>
          <w:rFonts w:ascii="Arial" w:hAnsi="Arial" w:cs="Arial"/>
          <w:sz w:val="24"/>
        </w:rPr>
        <w:t xml:space="preserve">Benefit – What benefits would I receive and how would I be blessed by being a part of this fellowship? </w:t>
      </w:r>
    </w:p>
    <w:p w:rsidR="0080124A" w:rsidRDefault="00C709F0">
      <w:pPr>
        <w:numPr>
          <w:ilvl w:val="1"/>
          <w:numId w:val="2"/>
        </w:numPr>
        <w:tabs>
          <w:tab w:val="num" w:pos="540"/>
        </w:tabs>
        <w:spacing w:after="120"/>
        <w:ind w:hanging="540"/>
        <w:rPr>
          <w:rFonts w:ascii="Arial" w:hAnsi="Arial" w:cs="Arial"/>
          <w:sz w:val="24"/>
        </w:rPr>
      </w:pPr>
      <w:r>
        <w:rPr>
          <w:rFonts w:ascii="Arial" w:hAnsi="Arial" w:cs="Arial"/>
          <w:sz w:val="24"/>
        </w:rPr>
        <w:t>Expectations – What is required of their members?</w:t>
      </w:r>
    </w:p>
    <w:p w:rsidR="0080124A" w:rsidRDefault="00C709F0">
      <w:pPr>
        <w:tabs>
          <w:tab w:val="num" w:pos="540"/>
        </w:tabs>
        <w:spacing w:after="120"/>
        <w:ind w:left="1080" w:hanging="540"/>
        <w:rPr>
          <w:rFonts w:ascii="Arial" w:hAnsi="Arial" w:cs="Arial"/>
          <w:sz w:val="24"/>
        </w:rPr>
      </w:pPr>
      <w:r>
        <w:rPr>
          <w:rFonts w:ascii="Arial" w:hAnsi="Arial" w:cs="Arial"/>
          <w:sz w:val="24"/>
        </w:rPr>
        <w:t xml:space="preserve">We should make certain they receive answers to these as quickly as possible. </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t>Set up “Bible booth” in a relaxed public location to give out materials.</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t xml:space="preserve">Take a simple neighborhood survey.  Ask people in the community what they feel are the greatest spiritual needs in the community and what topics they feel need to be addressed. When their “topic” is to be preached, let them know. They will feel their recommendation has been heard and concerns will be addressed. They will come. </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t xml:space="preserve">Deliver correspondence course completion certificates – setting up a personal “one on one” study with them. </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t xml:space="preserve">Visit the visitors – a quick visit to return the favor to them and give them more Bible material and simple “thanks” will go a long way toward getting them to return. </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t xml:space="preserve">Host a neighborhood Bible study or help with such a study in a member’s home. Make a list of friends or </w:t>
      </w:r>
      <w:r w:rsidR="00D96298">
        <w:rPr>
          <w:rFonts w:ascii="Arial" w:hAnsi="Arial" w:cs="Arial"/>
          <w:sz w:val="24"/>
        </w:rPr>
        <w:t>member’s</w:t>
      </w:r>
      <w:r>
        <w:rPr>
          <w:rFonts w:ascii="Arial" w:hAnsi="Arial" w:cs="Arial"/>
          <w:sz w:val="24"/>
        </w:rPr>
        <w:t xml:space="preserve"> friends and hand write invitations to each of them to come to the Bible study. This is very effective. (Specialized to</w:t>
      </w:r>
      <w:bookmarkStart w:id="0" w:name="_GoBack"/>
      <w:bookmarkEnd w:id="0"/>
      <w:r>
        <w:rPr>
          <w:rFonts w:ascii="Arial" w:hAnsi="Arial" w:cs="Arial"/>
          <w:sz w:val="24"/>
        </w:rPr>
        <w:t xml:space="preserve">pics are helpful. e.g. marriage enrichment, denominational church history, organized reading of a book in New Testament).  The same thing is effective at many jobs where you have an hour lunch break.  Hand written notes to fellow employees about a lunch break Bible study in certain meeting room will work! </w:t>
      </w:r>
    </w:p>
    <w:p w:rsidR="0080124A" w:rsidRDefault="00C709F0">
      <w:pPr>
        <w:numPr>
          <w:ilvl w:val="0"/>
          <w:numId w:val="2"/>
        </w:numPr>
        <w:tabs>
          <w:tab w:val="clear" w:pos="720"/>
          <w:tab w:val="num" w:pos="540"/>
        </w:tabs>
        <w:spacing w:after="120"/>
        <w:ind w:hanging="540"/>
        <w:rPr>
          <w:rFonts w:ascii="Arial" w:hAnsi="Arial" w:cs="Arial"/>
          <w:sz w:val="24"/>
        </w:rPr>
      </w:pPr>
      <w:r>
        <w:rPr>
          <w:rFonts w:ascii="Arial" w:hAnsi="Arial" w:cs="Arial"/>
          <w:sz w:val="24"/>
        </w:rPr>
        <w:t xml:space="preserve">Ask. A simple question asked often enough will produce numerous studies with people you meet and come in contact with. This amazingly fruitful question is: </w:t>
      </w:r>
      <w:r>
        <w:rPr>
          <w:rFonts w:ascii="Arial" w:hAnsi="Arial" w:cs="Arial"/>
          <w:b/>
          <w:bCs/>
          <w:i/>
          <w:iCs/>
          <w:sz w:val="26"/>
        </w:rPr>
        <w:t xml:space="preserve">“Will you study the Bible with me?” </w:t>
      </w:r>
      <w:r>
        <w:rPr>
          <w:rFonts w:ascii="Arial" w:hAnsi="Arial" w:cs="Arial"/>
          <w:sz w:val="24"/>
        </w:rPr>
        <w:t xml:space="preserve">Get in the habit of asking people and you will never lack for people interested in a Bible study. More than you would ever think, </w:t>
      </w:r>
      <w:r>
        <w:rPr>
          <w:rFonts w:ascii="Arial" w:hAnsi="Arial" w:cs="Arial"/>
          <w:b/>
          <w:bCs/>
          <w:sz w:val="24"/>
        </w:rPr>
        <w:t>will say YES!</w:t>
      </w:r>
    </w:p>
    <w:p w:rsidR="00C709F0" w:rsidRDefault="00C709F0">
      <w:pPr>
        <w:spacing w:after="120"/>
        <w:ind w:left="180"/>
        <w:jc w:val="center"/>
        <w:rPr>
          <w:rFonts w:ascii="Cooper Black" w:hAnsi="Cooper Black" w:cs="Arial"/>
          <w:sz w:val="36"/>
        </w:rPr>
      </w:pPr>
      <w:r>
        <w:rPr>
          <w:rFonts w:ascii="Cooper Black" w:hAnsi="Cooper Black" w:cs="Arial"/>
          <w:sz w:val="36"/>
        </w:rPr>
        <w:t>What ever you feel you might be able to do, do it!</w:t>
      </w:r>
    </w:p>
    <w:sectPr w:rsidR="00C709F0">
      <w:pgSz w:w="12240" w:h="15840"/>
      <w:pgMar w:top="990" w:right="1080" w:bottom="1440" w:left="1080" w:header="720" w:footer="720" w:gutter="0"/>
      <w:pgBorders>
        <w:top w:val="quadrants" w:sz="15" w:space="5" w:color="auto"/>
        <w:left w:val="quadrants" w:sz="15" w:space="5" w:color="auto"/>
        <w:bottom w:val="quadrants" w:sz="15" w:space="5" w:color="auto"/>
        <w:right w:val="quadrants" w:sz="15" w:space="5"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zzie Black">
    <w:altName w:val="Times New Roman"/>
    <w:charset w:val="00"/>
    <w:family w:val="roman"/>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oper Black">
    <w:altName w:val="Sitka Small"/>
    <w:panose1 w:val="0208090404030B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05C2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4762401"/>
    <w:multiLevelType w:val="hybridMultilevel"/>
    <w:tmpl w:val="E1D2D4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D2"/>
    <w:rsid w:val="002D188D"/>
    <w:rsid w:val="0080124A"/>
    <w:rsid w:val="00C709F0"/>
    <w:rsid w:val="00D96298"/>
    <w:rsid w:val="00DA4E2F"/>
    <w:rsid w:val="00EB18D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D7EE9B-422B-4CC1-B4CA-83ED6B8B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SA"/>
    </w:rPr>
  </w:style>
  <w:style w:type="paragraph" w:styleId="Heading3">
    <w:name w:val="heading 3"/>
    <w:basedOn w:val="Normal"/>
    <w:next w:val="Normal"/>
    <w:qFormat/>
    <w:pPr>
      <w:keepNext/>
      <w:spacing w:before="240" w:after="60"/>
      <w:outlineLvl w:val="2"/>
    </w:pPr>
    <w:rPr>
      <w:rFonts w:ascii="Ozzie Black" w:hAnsi="Ozzie Black" w:cs="Arial"/>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 are some practical ideas of things we can do in service to God to be more evangelistic:</vt:lpstr>
    </vt:vector>
  </TitlesOfParts>
  <Company>Kleinwood Church of Christ</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are some practical ideas of things we can do in service to God to be more evangelistic:</dc:title>
  <dc:creator>Kleinwood Church of Christ</dc:creator>
  <cp:lastModifiedBy>Timberlake, Sean P</cp:lastModifiedBy>
  <cp:revision>4</cp:revision>
  <cp:lastPrinted>2017-02-20T15:54:00Z</cp:lastPrinted>
  <dcterms:created xsi:type="dcterms:W3CDTF">2017-02-14T23:40:00Z</dcterms:created>
  <dcterms:modified xsi:type="dcterms:W3CDTF">2017-02-20T15:56:00Z</dcterms:modified>
</cp:coreProperties>
</file>